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865C8">
            <w:pPr>
              <w:jc w:val="center"/>
              <w:rPr>
                <w:rFonts w:ascii="Arial" w:hAnsi="Arial"/>
                <w:lang w:val="en-GB"/>
              </w:rPr>
            </w:pPr>
            <w:r>
              <w:rPr>
                <w:rFonts w:ascii="Arial" w:hAnsi="Arial"/>
                <w:noProof/>
                <w:lang w:val="en-CA" w:eastAsia="en-CA"/>
              </w:rPr>
              <w:drawing>
                <wp:inline distT="0" distB="0" distL="0" distR="0">
                  <wp:extent cx="733425" cy="10737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3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1662E" w:rsidRDefault="005A0450">
            <w:pPr>
              <w:rPr>
                <w:rFonts w:ascii="Arial" w:hAnsi="Arial" w:cs="Arial"/>
              </w:rPr>
            </w:pPr>
            <w:r>
              <w:rPr>
                <w:rFonts w:ascii="Arial" w:hAnsi="Arial" w:cs="Arial"/>
              </w:rPr>
              <w:t>Introduction to ArcGIS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81662E">
            <w:pPr>
              <w:rPr>
                <w:rFonts w:ascii="Arial" w:hAnsi="Arial"/>
              </w:rPr>
            </w:pPr>
            <w:r>
              <w:rPr>
                <w:rFonts w:ascii="Arial" w:hAnsi="Arial"/>
              </w:rPr>
              <w:t>GIS4</w:t>
            </w:r>
            <w:r w:rsidR="0081662E">
              <w:rPr>
                <w:rFonts w:ascii="Arial" w:hAnsi="Arial"/>
              </w:rPr>
              <w:t>26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452409">
            <w:pPr>
              <w:rPr>
                <w:rFonts w:ascii="Arial" w:hAnsi="Arial"/>
              </w:rPr>
            </w:pPr>
            <w:r>
              <w:rPr>
                <w:rFonts w:ascii="Arial" w:hAnsi="Arial"/>
              </w:rPr>
              <w:t>1</w:t>
            </w:r>
            <w:r w:rsidR="00452409">
              <w:rPr>
                <w:rFonts w:ascii="Arial" w:hAnsi="Arial"/>
              </w:rPr>
              <w:t>2</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577E07" w:rsidP="00F86985">
            <w:pPr>
              <w:rPr>
                <w:rFonts w:ascii="Arial" w:hAnsi="Arial"/>
              </w:rPr>
            </w:pPr>
            <w:r>
              <w:rPr>
                <w:rFonts w:ascii="Arial" w:hAnsi="Arial"/>
              </w:rPr>
              <w:t>May, 201</w:t>
            </w:r>
            <w:r w:rsidR="00452409">
              <w:rPr>
                <w:rFonts w:ascii="Arial" w:hAnsi="Arial"/>
              </w:rPr>
              <w:t>2</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52409">
            <w:pPr>
              <w:rPr>
                <w:rFonts w:ascii="Arial" w:hAnsi="Arial"/>
              </w:rPr>
            </w:pPr>
            <w:r>
              <w:rPr>
                <w:rFonts w:ascii="Arial" w:hAnsi="Arial"/>
              </w:rPr>
              <w:t>May,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D62590"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1D54E6">
              <w:rPr>
                <w:rFonts w:ascii="Arial" w:hAnsi="Arial"/>
              </w:rPr>
              <w:instrText xml:space="preserve"> FORMTEXT </w:instrText>
            </w:r>
            <w:r>
              <w:rPr>
                <w:rFonts w:ascii="Arial" w:hAnsi="Arial"/>
              </w:rPr>
            </w:r>
            <w:r>
              <w:rPr>
                <w:rFonts w:ascii="Arial" w:hAnsi="Arial"/>
              </w:rPr>
              <w:fldChar w:fldCharType="separate"/>
            </w:r>
            <w:r w:rsidR="001D54E6">
              <w:rPr>
                <w:rFonts w:ascii="Arial" w:hAnsi="Arial"/>
              </w:rPr>
              <w:t> </w:t>
            </w:r>
            <w:r w:rsidR="001D54E6">
              <w:rPr>
                <w:rFonts w:ascii="Arial" w:hAnsi="Arial"/>
              </w:rPr>
              <w:t> </w:t>
            </w:r>
            <w:r w:rsidR="001D54E6">
              <w:rPr>
                <w:rFonts w:ascii="Arial" w:hAnsi="Arial"/>
              </w:rPr>
              <w:t> </w:t>
            </w:r>
            <w:r w:rsidR="001D54E6">
              <w:rPr>
                <w:rFonts w:ascii="Arial" w:hAnsi="Arial"/>
              </w:rPr>
              <w:t> </w:t>
            </w:r>
            <w:r w:rsidR="001D54E6">
              <w:rPr>
                <w:rFonts w:ascii="Arial" w:hAnsi="Arial"/>
              </w:rPr>
              <w:t> </w:t>
            </w:r>
            <w:r>
              <w:rPr>
                <w:rFonts w:ascii="Arial" w:hAnsi="Arial"/>
              </w:rPr>
              <w:fldChar w:fldCharType="end"/>
            </w:r>
          </w:p>
          <w:p w:rsidR="00B554E4" w:rsidRDefault="00C074B4" w:rsidP="00B5048F">
            <w:pPr>
              <w:jc w:val="center"/>
              <w:rPr>
                <w:rFonts w:ascii="Arial" w:hAnsi="Arial"/>
              </w:rPr>
            </w:pPr>
            <w:r>
              <w:rPr>
                <w:rFonts w:ascii="Arial" w:hAnsi="Arial"/>
              </w:rPr>
              <w:t>“B.Punch”</w:t>
            </w:r>
            <w:bookmarkStart w:id="0" w:name="_GoBack"/>
            <w:bookmarkEnd w:id="0"/>
          </w:p>
        </w:tc>
        <w:bookmarkStart w:id="1" w:name="Text38"/>
        <w:tc>
          <w:tcPr>
            <w:tcW w:w="1710" w:type="dxa"/>
          </w:tcPr>
          <w:p w:rsidR="00B554E4" w:rsidRPr="00983D18" w:rsidRDefault="00D62590"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sidR="00D92C8E">
              <w:rPr>
                <w:rFonts w:ascii="Arial" w:hAnsi="Arial"/>
                <w:noProof/>
                <w:lang w:val="en-GB"/>
              </w:rPr>
              <w:t> </w:t>
            </w:r>
            <w:r>
              <w:rPr>
                <w:rFonts w:ascii="Arial" w:hAnsi="Arial"/>
                <w:lang w:val="en-GB"/>
              </w:rPr>
              <w:fldChar w:fldCharType="end"/>
            </w:r>
            <w:bookmarkEnd w:id="1"/>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1662E">
            <w:pPr>
              <w:rPr>
                <w:rFonts w:ascii="Arial" w:hAnsi="Arial"/>
              </w:rPr>
            </w:pPr>
            <w:r>
              <w:rPr>
                <w:rFonts w:ascii="Arial" w:hAnsi="Arial"/>
              </w:rPr>
              <w:t>5</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77E07">
              <w:rPr>
                <w:rFonts w:ascii="Arial" w:hAnsi="Arial"/>
              </w:rPr>
              <w:t>201</w:t>
            </w:r>
            <w:r w:rsidR="009A6ACB">
              <w:rPr>
                <w:rFonts w:ascii="Arial" w:hAnsi="Arial"/>
              </w:rPr>
              <w:t>1</w:t>
            </w:r>
            <w:r w:rsidR="00D62590">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D62590">
              <w:rPr>
                <w:rFonts w:ascii="Arial" w:hAnsi="Arial"/>
              </w:rPr>
            </w:r>
            <w:r w:rsidR="00D62590">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C44BAB">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C44BAB">
              <w:rPr>
                <w:rFonts w:ascii="Arial" w:hAnsi="Arial"/>
                <w:b w:val="0"/>
                <w:i/>
              </w:rPr>
              <w:t>Brian Punch</w:t>
            </w:r>
            <w:r w:rsidR="003D0B70">
              <w:rPr>
                <w:rFonts w:ascii="Arial" w:hAnsi="Arial"/>
                <w:b w:val="0"/>
                <w:i/>
              </w:rPr>
              <w:t>, Chair</w:t>
            </w:r>
          </w:p>
        </w:tc>
      </w:tr>
      <w:tr w:rsidR="00D1300B">
        <w:trPr>
          <w:cantSplit/>
        </w:trPr>
        <w:tc>
          <w:tcPr>
            <w:tcW w:w="9558" w:type="dxa"/>
            <w:gridSpan w:val="6"/>
          </w:tcPr>
          <w:p w:rsidR="00D1300B" w:rsidRPr="00C44BAB" w:rsidRDefault="00D1300B" w:rsidP="00C44BAB">
            <w:pPr>
              <w:tabs>
                <w:tab w:val="center" w:pos="4560"/>
              </w:tabs>
              <w:jc w:val="center"/>
              <w:rPr>
                <w:rFonts w:ascii="Arial" w:hAnsi="Arial"/>
                <w:i/>
                <w:lang w:val="en-GB"/>
              </w:rPr>
            </w:pPr>
            <w:r>
              <w:rPr>
                <w:rFonts w:ascii="Arial" w:hAnsi="Arial"/>
                <w:i/>
                <w:lang w:val="en-GB"/>
              </w:rPr>
              <w:t xml:space="preserve">School of </w:t>
            </w:r>
            <w:r w:rsidR="00C44BAB">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44BAB">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577E07" w:rsidP="009A6ACB">
            <w:pPr>
              <w:rPr>
                <w:rFonts w:ascii="Arial" w:hAnsi="Arial"/>
              </w:rPr>
            </w:pPr>
            <w:r w:rsidRPr="004F7A4D">
              <w:rPr>
                <w:rFonts w:ascii="Arial" w:hAnsi="Arial" w:cs="Arial"/>
              </w:rPr>
              <w:t xml:space="preserve">GIS software and applications develop rapidly.  </w:t>
            </w:r>
            <w:r w:rsidR="0081662E">
              <w:rPr>
                <w:rFonts w:ascii="Arial" w:hAnsi="Arial" w:cs="Arial"/>
              </w:rPr>
              <w:t>Industry standard software</w:t>
            </w:r>
            <w:r w:rsidRPr="004F7A4D">
              <w:rPr>
                <w:rFonts w:ascii="Arial" w:hAnsi="Arial" w:cs="Arial"/>
              </w:rPr>
              <w:t xml:space="preserve"> (ArcGIS </w:t>
            </w:r>
            <w:r w:rsidR="009A6ACB">
              <w:rPr>
                <w:rFonts w:ascii="Arial" w:hAnsi="Arial" w:cs="Arial"/>
              </w:rPr>
              <w:t>10</w:t>
            </w:r>
            <w:r w:rsidRPr="004F7A4D">
              <w:rPr>
                <w:rFonts w:ascii="Arial" w:hAnsi="Arial" w:cs="Arial"/>
              </w:rPr>
              <w:t xml:space="preserve">) will be reviewed with attention given to the </w:t>
            </w:r>
            <w:r w:rsidR="0081662E">
              <w:rPr>
                <w:rFonts w:ascii="Arial" w:hAnsi="Arial" w:cs="Arial"/>
              </w:rPr>
              <w:t>ever-</w:t>
            </w:r>
            <w:r w:rsidRPr="004F7A4D">
              <w:rPr>
                <w:rFonts w:ascii="Arial" w:hAnsi="Arial" w:cs="Arial"/>
              </w:rPr>
              <w:t>chang</w:t>
            </w:r>
            <w:r w:rsidR="0081662E">
              <w:rPr>
                <w:rFonts w:ascii="Arial" w:hAnsi="Arial" w:cs="Arial"/>
              </w:rPr>
              <w:t>ing</w:t>
            </w:r>
            <w:r w:rsidRPr="004F7A4D">
              <w:rPr>
                <w:rFonts w:ascii="Arial" w:hAnsi="Arial" w:cs="Arial"/>
              </w:rPr>
              <w:t xml:space="preserve"> GIS environment. Specifically, the following topics will be covered: the ArcGIS environment, </w:t>
            </w:r>
            <w:r w:rsidR="0081662E">
              <w:rPr>
                <w:rFonts w:ascii="Arial" w:hAnsi="Arial" w:cs="Arial"/>
              </w:rPr>
              <w:t>geoprocessing</w:t>
            </w:r>
            <w:r w:rsidRPr="004F7A4D">
              <w:rPr>
                <w:rFonts w:ascii="Arial" w:hAnsi="Arial" w:cs="Arial"/>
              </w:rPr>
              <w:t>, presenting data, manipulating data,</w:t>
            </w:r>
            <w:r>
              <w:rPr>
                <w:rFonts w:ascii="Arial" w:hAnsi="Arial" w:cs="Arial"/>
              </w:rPr>
              <w:t xml:space="preserve"> </w:t>
            </w:r>
            <w:r w:rsidRPr="004F7A4D">
              <w:rPr>
                <w:rFonts w:ascii="Arial" w:hAnsi="Arial" w:cs="Arial"/>
              </w:rPr>
              <w:t xml:space="preserve">editing and creating data, querying data and </w:t>
            </w:r>
            <w:r w:rsidR="0081662E">
              <w:rPr>
                <w:rFonts w:ascii="Arial" w:hAnsi="Arial" w:cs="Arial"/>
              </w:rPr>
              <w:t>coordinate systems</w:t>
            </w:r>
            <w:r w:rsidRPr="004F7A4D">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Use ArcMap, ArcCatalog and ArcToolbox (ArcGIS)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577E07" w:rsidRDefault="00577E07" w:rsidP="00577E07">
            <w:pPr>
              <w:pStyle w:val="EnvelopeReturn"/>
              <w:numPr>
                <w:ilvl w:val="0"/>
                <w:numId w:val="13"/>
              </w:numPr>
            </w:pPr>
            <w:r>
              <w:t>Create map layouts using ArcMap</w:t>
            </w:r>
          </w:p>
          <w:p w:rsidR="00577E07" w:rsidRDefault="00577E07" w:rsidP="00577E07">
            <w:pPr>
              <w:pStyle w:val="EnvelopeReturn"/>
              <w:numPr>
                <w:ilvl w:val="0"/>
                <w:numId w:val="13"/>
              </w:numPr>
            </w:pPr>
            <w:r>
              <w:t>Edit and input data using ArcMap</w:t>
            </w:r>
          </w:p>
          <w:p w:rsidR="00577E07" w:rsidRDefault="00577E07" w:rsidP="00577E07">
            <w:pPr>
              <w:pStyle w:val="EnvelopeReturn"/>
              <w:numPr>
                <w:ilvl w:val="0"/>
                <w:numId w:val="13"/>
              </w:numPr>
            </w:pPr>
            <w:r>
              <w:t>Perform data conversion, projection and analysis operations using ArcToolbox</w:t>
            </w:r>
          </w:p>
          <w:p w:rsidR="00577E07" w:rsidRDefault="00577E07" w:rsidP="00577E07">
            <w:pPr>
              <w:pStyle w:val="EnvelopeReturn"/>
              <w:numPr>
                <w:ilvl w:val="0"/>
                <w:numId w:val="13"/>
              </w:numPr>
            </w:pPr>
            <w:r>
              <w:t>Perform GIS file management using ArcCatalog</w:t>
            </w:r>
          </w:p>
          <w:p w:rsidR="00577E07" w:rsidRDefault="00577E07" w:rsidP="00577E07">
            <w:pPr>
              <w:pStyle w:val="EnvelopeReturn"/>
              <w:numPr>
                <w:ilvl w:val="0"/>
                <w:numId w:val="13"/>
              </w:numPr>
            </w:pPr>
            <w:r>
              <w:t>Work with Coordinate Systems</w:t>
            </w:r>
          </w:p>
          <w:p w:rsidR="00C47DE2" w:rsidRDefault="00C47DE2" w:rsidP="00577E07">
            <w:pPr>
              <w:pStyle w:val="EnvelopeReturn"/>
              <w:numPr>
                <w:ilvl w:val="0"/>
                <w:numId w:val="13"/>
              </w:numPr>
            </w:pPr>
            <w:r>
              <w:t>Working with spatial joins</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81662E" w:rsidP="00577E07">
            <w:pPr>
              <w:pStyle w:val="EnvelopeReturn"/>
              <w:numPr>
                <w:ilvl w:val="0"/>
                <w:numId w:val="15"/>
              </w:numPr>
            </w:pPr>
            <w:r>
              <w:t>Understand the importance of locational awareness</w:t>
            </w:r>
          </w:p>
          <w:p w:rsidR="0081662E" w:rsidRDefault="0081662E" w:rsidP="00577E07">
            <w:pPr>
              <w:pStyle w:val="EnvelopeReturn"/>
              <w:numPr>
                <w:ilvl w:val="0"/>
                <w:numId w:val="15"/>
              </w:numPr>
            </w:pPr>
            <w:r>
              <w:t>Learn how to define and project coordinate systems properly</w:t>
            </w:r>
          </w:p>
          <w:p w:rsidR="0081662E" w:rsidRDefault="0081662E" w:rsidP="00577E07">
            <w:pPr>
              <w:pStyle w:val="EnvelopeReturn"/>
              <w:numPr>
                <w:ilvl w:val="0"/>
                <w:numId w:val="15"/>
              </w:numPr>
            </w:pPr>
            <w:r>
              <w:t>Troubleshoot coordinate system errors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577E07" w:rsidRDefault="00F025DD" w:rsidP="00577E07">
            <w:pPr>
              <w:pStyle w:val="EnvelopeReturn"/>
            </w:pPr>
            <w:r>
              <w:t>Geodatabases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F025DD" w:rsidP="00577E07">
            <w:pPr>
              <w:numPr>
                <w:ilvl w:val="0"/>
                <w:numId w:val="16"/>
              </w:numPr>
              <w:ind w:left="378"/>
              <w:rPr>
                <w:rFonts w:ascii="Arial" w:hAnsi="Arial"/>
              </w:rPr>
            </w:pPr>
            <w:r>
              <w:rPr>
                <w:rFonts w:ascii="Arial" w:hAnsi="Arial"/>
              </w:rPr>
              <w:t>Design and creation of Geodatabases</w:t>
            </w:r>
          </w:p>
          <w:p w:rsidR="00F025DD" w:rsidRDefault="00F025DD" w:rsidP="00577E07">
            <w:pPr>
              <w:numPr>
                <w:ilvl w:val="0"/>
                <w:numId w:val="16"/>
              </w:numPr>
              <w:ind w:left="378"/>
              <w:rPr>
                <w:rFonts w:ascii="Arial" w:hAnsi="Arial"/>
              </w:rPr>
            </w:pPr>
            <w:r>
              <w:rPr>
                <w:rFonts w:ascii="Arial" w:hAnsi="Arial"/>
              </w:rPr>
              <w:t>Understanding the geodatabase model</w:t>
            </w:r>
          </w:p>
          <w:p w:rsidR="00F025DD" w:rsidRDefault="00F025DD" w:rsidP="00577E07">
            <w:pPr>
              <w:numPr>
                <w:ilvl w:val="0"/>
                <w:numId w:val="16"/>
              </w:numPr>
              <w:ind w:left="378"/>
              <w:rPr>
                <w:rFonts w:ascii="Arial" w:hAnsi="Arial"/>
              </w:rPr>
            </w:pPr>
            <w:r>
              <w:rPr>
                <w:rFonts w:ascii="Arial" w:hAnsi="Arial"/>
              </w:rPr>
              <w:t>Familiar with terminology surrounding geodatabases</w:t>
            </w:r>
          </w:p>
          <w:p w:rsidR="00F23D9D" w:rsidRDefault="00F23D9D">
            <w:pPr>
              <w:rPr>
                <w:rFonts w:ascii="Arial" w:hAnsi="Arial"/>
              </w:rPr>
            </w:pPr>
          </w:p>
          <w:p w:rsidR="00C47DE2" w:rsidRDefault="00C47DE2">
            <w:pPr>
              <w:rPr>
                <w:rFonts w:ascii="Arial" w:hAnsi="Arial"/>
              </w:rPr>
            </w:pPr>
          </w:p>
          <w:p w:rsidR="00F025DD" w:rsidRDefault="00F025DD">
            <w:pPr>
              <w:rPr>
                <w:rFonts w:ascii="Arial" w:hAnsi="Arial"/>
              </w:rPr>
            </w:pPr>
          </w:p>
          <w:p w:rsidR="0081662E" w:rsidRDefault="0081662E">
            <w:pPr>
              <w:rPr>
                <w:rFonts w:ascii="Arial" w:hAnsi="Arial"/>
              </w:rPr>
            </w:pPr>
          </w:p>
          <w:p w:rsidR="00C47DE2" w:rsidRDefault="00C47D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577E07" w:rsidRDefault="00577E07" w:rsidP="00577E07">
            <w:pPr>
              <w:rPr>
                <w:rFonts w:ascii="Arial" w:hAnsi="Arial"/>
              </w:rPr>
            </w:pPr>
            <w:r>
              <w:rPr>
                <w:rFonts w:ascii="Arial" w:hAnsi="Arial"/>
              </w:rPr>
              <w:t>Work with Tabular Data</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577E07" w:rsidP="00577E07">
            <w:pPr>
              <w:numPr>
                <w:ilvl w:val="0"/>
                <w:numId w:val="17"/>
              </w:numPr>
              <w:ind w:left="378" w:hanging="378"/>
              <w:rPr>
                <w:rFonts w:ascii="Arial" w:hAnsi="Arial"/>
              </w:rPr>
            </w:pPr>
            <w:r>
              <w:rPr>
                <w:rFonts w:ascii="Arial" w:hAnsi="Arial"/>
              </w:rPr>
              <w:t>Perform queries using attribute data</w:t>
            </w:r>
          </w:p>
          <w:p w:rsidR="00577E07" w:rsidRDefault="00577E07" w:rsidP="00577E07">
            <w:pPr>
              <w:numPr>
                <w:ilvl w:val="0"/>
                <w:numId w:val="17"/>
              </w:numPr>
              <w:ind w:left="378" w:hanging="378"/>
              <w:rPr>
                <w:rFonts w:ascii="Arial" w:hAnsi="Arial"/>
              </w:rPr>
            </w:pPr>
            <w:r>
              <w:rPr>
                <w:rFonts w:ascii="Arial" w:hAnsi="Arial"/>
              </w:rPr>
              <w:t>Learn SQL query methods on attribute data</w:t>
            </w:r>
          </w:p>
          <w:p w:rsidR="00577E07" w:rsidRDefault="00577E07" w:rsidP="00577E07">
            <w:pPr>
              <w:numPr>
                <w:ilvl w:val="0"/>
                <w:numId w:val="17"/>
              </w:numPr>
              <w:ind w:left="378" w:hanging="378"/>
              <w:rPr>
                <w:rFonts w:ascii="Arial" w:hAnsi="Arial"/>
              </w:rPr>
            </w:pPr>
            <w:r w:rsidRPr="00E42BE5">
              <w:rPr>
                <w:rFonts w:ascii="Arial" w:hAnsi="Arial"/>
              </w:rPr>
              <w:t>Perform table joins and relates in ArcMap</w:t>
            </w:r>
          </w:p>
          <w:p w:rsidR="00C47DE2" w:rsidRPr="00E42BE5" w:rsidRDefault="00C47DE2" w:rsidP="00577E07">
            <w:pPr>
              <w:numPr>
                <w:ilvl w:val="0"/>
                <w:numId w:val="17"/>
              </w:numPr>
              <w:ind w:left="378" w:hanging="378"/>
              <w:rPr>
                <w:rFonts w:ascii="Arial" w:hAnsi="Arial"/>
              </w:rPr>
            </w:pPr>
            <w:r>
              <w:rPr>
                <w:rFonts w:ascii="Arial" w:hAnsi="Arial"/>
              </w:rPr>
              <w:t>Perform locational queries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577E07" w:rsidRDefault="0081662E" w:rsidP="00577E07">
            <w:pPr>
              <w:rPr>
                <w:rFonts w:ascii="Arial" w:hAnsi="Arial"/>
              </w:rPr>
            </w:pPr>
            <w:r>
              <w:rPr>
                <w:rFonts w:ascii="Arial" w:hAnsi="Arial"/>
              </w:rPr>
              <w:t>Geoprocessing</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2E" w:rsidRDefault="0081662E" w:rsidP="0081662E">
            <w:pPr>
              <w:numPr>
                <w:ilvl w:val="0"/>
                <w:numId w:val="17"/>
              </w:numPr>
              <w:ind w:left="378" w:hanging="378"/>
              <w:rPr>
                <w:rFonts w:ascii="Arial" w:hAnsi="Arial"/>
              </w:rPr>
            </w:pPr>
            <w:r>
              <w:rPr>
                <w:rFonts w:ascii="Arial" w:hAnsi="Arial"/>
              </w:rPr>
              <w:t>Perform geoprocessing tasks within ArcGIS</w:t>
            </w:r>
          </w:p>
          <w:p w:rsidR="0081662E" w:rsidRDefault="0081662E" w:rsidP="0081662E">
            <w:pPr>
              <w:numPr>
                <w:ilvl w:val="0"/>
                <w:numId w:val="17"/>
              </w:numPr>
              <w:ind w:left="378" w:hanging="378"/>
              <w:rPr>
                <w:rFonts w:ascii="Arial" w:hAnsi="Arial"/>
              </w:rPr>
            </w:pPr>
            <w:r>
              <w:rPr>
                <w:rFonts w:ascii="Arial" w:hAnsi="Arial"/>
              </w:rPr>
              <w:t>Use problem solving to determine efficient methods of geoprocessing</w:t>
            </w:r>
          </w:p>
          <w:p w:rsidR="007B43B9" w:rsidRPr="007B43B9" w:rsidRDefault="0081662E" w:rsidP="007B43B9">
            <w:pPr>
              <w:numPr>
                <w:ilvl w:val="0"/>
                <w:numId w:val="17"/>
              </w:numPr>
              <w:ind w:left="378" w:hanging="378"/>
              <w:rPr>
                <w:rFonts w:ascii="Arial" w:hAnsi="Arial"/>
              </w:rPr>
            </w:pPr>
            <w:r>
              <w:rPr>
                <w:rFonts w:ascii="Arial" w:hAnsi="Arial"/>
              </w:rPr>
              <w:t xml:space="preserve">Use ArcToolbox as an aid in </w:t>
            </w:r>
            <w:proofErr w:type="spellStart"/>
            <w:r>
              <w:rPr>
                <w:rFonts w:ascii="Arial" w:hAnsi="Arial"/>
              </w:rPr>
              <w:t>geoprocessing</w:t>
            </w:r>
            <w:proofErr w:type="spellEnd"/>
          </w:p>
          <w:p w:rsidR="00B554E4" w:rsidRDefault="00B554E4">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r>
              <w:rPr>
                <w:rFonts w:ascii="Arial" w:hAnsi="Arial"/>
              </w:rPr>
              <w:t>6.</w:t>
            </w:r>
          </w:p>
        </w:tc>
        <w:tc>
          <w:tcPr>
            <w:tcW w:w="8226" w:type="dxa"/>
          </w:tcPr>
          <w:p w:rsidR="007B43B9" w:rsidRDefault="007B43B9">
            <w:pPr>
              <w:rPr>
                <w:rFonts w:ascii="Arial" w:hAnsi="Arial"/>
              </w:rPr>
            </w:pPr>
            <w:r>
              <w:rPr>
                <w:rFonts w:ascii="Arial" w:hAnsi="Arial"/>
              </w:rPr>
              <w:t>Cartography</w:t>
            </w:r>
          </w:p>
          <w:p w:rsidR="007B43B9" w:rsidRPr="007B43B9" w:rsidRDefault="007B43B9">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rPr>
            </w:pPr>
            <w:r>
              <w:rPr>
                <w:rFonts w:ascii="Arial" w:hAnsi="Arial"/>
                <w:u w:val="single"/>
              </w:rPr>
              <w:t>Potential Elements of the Performance</w:t>
            </w:r>
            <w:r>
              <w:rPr>
                <w:rFonts w:ascii="Arial" w:hAnsi="Arial"/>
              </w:rPr>
              <w:t>:</w:t>
            </w:r>
          </w:p>
          <w:p w:rsidR="007B43B9" w:rsidRPr="007B43B9" w:rsidRDefault="00063B0E" w:rsidP="00063B0E">
            <w:pPr>
              <w:pStyle w:val="ListParagraph"/>
              <w:numPr>
                <w:ilvl w:val="0"/>
                <w:numId w:val="23"/>
              </w:numPr>
              <w:rPr>
                <w:rFonts w:ascii="Arial" w:hAnsi="Arial"/>
              </w:rPr>
            </w:pPr>
            <w:r>
              <w:rPr>
                <w:rFonts w:ascii="Arial" w:hAnsi="Arial"/>
              </w:rPr>
              <w:t>Apply c</w:t>
            </w:r>
            <w:r w:rsidR="007B43B9" w:rsidRPr="007B43B9">
              <w:rPr>
                <w:rFonts w:ascii="Arial" w:hAnsi="Arial"/>
              </w:rPr>
              <w:t>artographic design</w:t>
            </w:r>
            <w:r>
              <w:rPr>
                <w:rFonts w:ascii="Arial" w:hAnsi="Arial"/>
              </w:rPr>
              <w:t xml:space="preserve"> through map creation</w:t>
            </w:r>
          </w:p>
          <w:p w:rsidR="007B43B9" w:rsidRDefault="00063B0E" w:rsidP="00063B0E">
            <w:pPr>
              <w:pStyle w:val="ListParagraph"/>
              <w:numPr>
                <w:ilvl w:val="0"/>
                <w:numId w:val="23"/>
              </w:numPr>
              <w:rPr>
                <w:rFonts w:ascii="Arial" w:hAnsi="Arial"/>
              </w:rPr>
            </w:pPr>
            <w:r>
              <w:rPr>
                <w:rFonts w:ascii="Arial" w:hAnsi="Arial"/>
              </w:rPr>
              <w:t xml:space="preserve">Apply appropriate </w:t>
            </w:r>
            <w:r w:rsidR="007B43B9" w:rsidRPr="007B43B9">
              <w:rPr>
                <w:rFonts w:ascii="Arial" w:hAnsi="Arial"/>
              </w:rPr>
              <w:t>Space</w:t>
            </w:r>
            <w:r w:rsidR="007B43B9">
              <w:rPr>
                <w:rFonts w:ascii="Arial" w:hAnsi="Arial"/>
              </w:rPr>
              <w:t>,</w:t>
            </w:r>
            <w:r w:rsidR="007B43B9" w:rsidRPr="007B43B9">
              <w:rPr>
                <w:rFonts w:ascii="Arial" w:hAnsi="Arial"/>
              </w:rPr>
              <w:t xml:space="preserve"> </w:t>
            </w:r>
            <w:proofErr w:type="spellStart"/>
            <w:r w:rsidR="007B43B9" w:rsidRPr="007B43B9">
              <w:rPr>
                <w:rFonts w:ascii="Arial" w:hAnsi="Arial"/>
              </w:rPr>
              <w:t>Colour</w:t>
            </w:r>
            <w:proofErr w:type="spellEnd"/>
            <w:r w:rsidR="007B43B9" w:rsidRPr="007B43B9">
              <w:rPr>
                <w:rFonts w:ascii="Arial" w:hAnsi="Arial"/>
              </w:rPr>
              <w:t xml:space="preserve"> and balance</w:t>
            </w:r>
            <w:r>
              <w:rPr>
                <w:rFonts w:ascii="Arial" w:hAnsi="Arial"/>
              </w:rPr>
              <w:t xml:space="preserve"> to maps</w:t>
            </w:r>
          </w:p>
          <w:p w:rsidR="007B43B9" w:rsidRDefault="00063B0E" w:rsidP="00063B0E">
            <w:pPr>
              <w:pStyle w:val="ListParagraph"/>
              <w:numPr>
                <w:ilvl w:val="0"/>
                <w:numId w:val="23"/>
              </w:numPr>
              <w:rPr>
                <w:rFonts w:ascii="Arial" w:hAnsi="Arial"/>
              </w:rPr>
            </w:pPr>
            <w:r>
              <w:rPr>
                <w:rFonts w:ascii="Arial" w:hAnsi="Arial"/>
              </w:rPr>
              <w:t xml:space="preserve">Understand how to use proper </w:t>
            </w:r>
            <w:proofErr w:type="spellStart"/>
            <w:r>
              <w:rPr>
                <w:rFonts w:ascii="Arial" w:hAnsi="Arial"/>
              </w:rPr>
              <w:t>symbology</w:t>
            </w:r>
            <w:proofErr w:type="spellEnd"/>
          </w:p>
          <w:p w:rsidR="007B43B9" w:rsidRPr="007B43B9" w:rsidRDefault="00063B0E" w:rsidP="00063B0E">
            <w:pPr>
              <w:pStyle w:val="ListParagraph"/>
              <w:numPr>
                <w:ilvl w:val="0"/>
                <w:numId w:val="23"/>
              </w:numPr>
              <w:rPr>
                <w:rFonts w:ascii="Arial" w:hAnsi="Arial"/>
              </w:rPr>
            </w:pPr>
            <w:r>
              <w:rPr>
                <w:rFonts w:ascii="Arial" w:hAnsi="Arial"/>
              </w:rPr>
              <w:t>Apply l</w:t>
            </w:r>
            <w:r w:rsidR="007B43B9">
              <w:rPr>
                <w:rFonts w:ascii="Arial" w:hAnsi="Arial"/>
              </w:rPr>
              <w:t>abeling and annotation</w:t>
            </w:r>
          </w:p>
          <w:p w:rsidR="007B43B9" w:rsidRDefault="007B43B9">
            <w:pPr>
              <w:rPr>
                <w:rFonts w:ascii="Arial" w:hAnsi="Arial"/>
                <w:u w:val="single"/>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r>
              <w:rPr>
                <w:rFonts w:ascii="Arial" w:hAnsi="Arial"/>
              </w:rPr>
              <w:t>7.</w:t>
            </w:r>
          </w:p>
        </w:tc>
        <w:tc>
          <w:tcPr>
            <w:tcW w:w="8226" w:type="dxa"/>
          </w:tcPr>
          <w:p w:rsidR="007B43B9" w:rsidRDefault="00063B0E" w:rsidP="007B43B9">
            <w:pPr>
              <w:rPr>
                <w:rFonts w:ascii="Arial" w:hAnsi="Arial"/>
              </w:rPr>
            </w:pPr>
            <w:r w:rsidRPr="00063B0E">
              <w:rPr>
                <w:rFonts w:ascii="Arial" w:hAnsi="Arial"/>
              </w:rPr>
              <w:t>Joining Data</w:t>
            </w:r>
          </w:p>
          <w:p w:rsidR="00063B0E" w:rsidRDefault="00063B0E" w:rsidP="007B43B9">
            <w:pPr>
              <w:rPr>
                <w:rFonts w:ascii="Arial" w:hAnsi="Arial"/>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9C3053" w:rsidRDefault="00063B0E" w:rsidP="009C3053">
            <w:pPr>
              <w:pStyle w:val="ListParagraph"/>
              <w:numPr>
                <w:ilvl w:val="0"/>
                <w:numId w:val="24"/>
              </w:numPr>
              <w:rPr>
                <w:rFonts w:ascii="Arial" w:hAnsi="Arial"/>
              </w:rPr>
            </w:pPr>
            <w:r>
              <w:rPr>
                <w:rFonts w:ascii="Arial" w:hAnsi="Arial"/>
              </w:rPr>
              <w:t>Spatially join GIS data</w:t>
            </w:r>
          </w:p>
          <w:p w:rsidR="00063B0E" w:rsidRDefault="00063B0E" w:rsidP="00063B0E">
            <w:pPr>
              <w:pStyle w:val="ListParagraph"/>
              <w:numPr>
                <w:ilvl w:val="0"/>
                <w:numId w:val="24"/>
              </w:numPr>
              <w:rPr>
                <w:rFonts w:ascii="Arial" w:hAnsi="Arial"/>
              </w:rPr>
            </w:pPr>
            <w:r>
              <w:rPr>
                <w:rFonts w:ascii="Arial" w:hAnsi="Arial"/>
              </w:rPr>
              <w:t>Understand cardinality</w:t>
            </w:r>
          </w:p>
          <w:p w:rsidR="00063B0E" w:rsidRPr="00063B0E" w:rsidRDefault="00063B0E" w:rsidP="00063B0E">
            <w:pPr>
              <w:pStyle w:val="ListParagraph"/>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063B0E">
            <w:pPr>
              <w:rPr>
                <w:rFonts w:ascii="Arial" w:hAnsi="Arial"/>
              </w:rPr>
            </w:pPr>
            <w:r>
              <w:rPr>
                <w:rFonts w:ascii="Arial" w:hAnsi="Arial"/>
              </w:rPr>
              <w:t>8.</w:t>
            </w:r>
          </w:p>
        </w:tc>
        <w:tc>
          <w:tcPr>
            <w:tcW w:w="8226" w:type="dxa"/>
          </w:tcPr>
          <w:p w:rsidR="00063B0E" w:rsidRPr="00063B0E" w:rsidRDefault="00063B0E" w:rsidP="007B43B9">
            <w:pPr>
              <w:rPr>
                <w:rFonts w:ascii="Arial" w:hAnsi="Arial"/>
              </w:rPr>
            </w:pPr>
            <w:r>
              <w:rPr>
                <w:rFonts w:ascii="Arial" w:hAnsi="Arial"/>
              </w:rPr>
              <w:t>Editing Data</w:t>
            </w: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u w:val="single"/>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063B0E" w:rsidRDefault="00063B0E" w:rsidP="00063B0E">
            <w:pPr>
              <w:pStyle w:val="ListParagraph"/>
              <w:numPr>
                <w:ilvl w:val="0"/>
                <w:numId w:val="25"/>
              </w:numPr>
              <w:rPr>
                <w:rFonts w:ascii="Arial" w:hAnsi="Arial"/>
                <w:u w:val="single"/>
              </w:rPr>
            </w:pPr>
            <w:r>
              <w:rPr>
                <w:rFonts w:ascii="Arial" w:hAnsi="Arial"/>
                <w:u w:val="single"/>
              </w:rPr>
              <w:softHyphen/>
            </w:r>
            <w:r>
              <w:rPr>
                <w:rFonts w:ascii="Arial" w:hAnsi="Arial"/>
              </w:rPr>
              <w:t>Perform data creation</w:t>
            </w:r>
          </w:p>
          <w:p w:rsidR="00063B0E" w:rsidRPr="00063B0E" w:rsidRDefault="00063B0E" w:rsidP="00063B0E">
            <w:pPr>
              <w:pStyle w:val="ListParagraph"/>
              <w:numPr>
                <w:ilvl w:val="0"/>
                <w:numId w:val="25"/>
              </w:numPr>
              <w:rPr>
                <w:rFonts w:ascii="Arial" w:hAnsi="Arial"/>
                <w:u w:val="single"/>
              </w:rPr>
            </w:pPr>
            <w:proofErr w:type="spellStart"/>
            <w:r>
              <w:rPr>
                <w:rFonts w:ascii="Arial" w:hAnsi="Arial"/>
              </w:rPr>
              <w:t>Dedit</w:t>
            </w:r>
            <w:proofErr w:type="spellEnd"/>
            <w:r>
              <w:rPr>
                <w:rFonts w:ascii="Arial" w:hAnsi="Arial"/>
              </w:rPr>
              <w:t xml:space="preserve"> existing spatial data</w:t>
            </w:r>
          </w:p>
          <w:p w:rsidR="00063B0E" w:rsidRPr="00063B0E" w:rsidRDefault="00063B0E" w:rsidP="00063B0E">
            <w:pPr>
              <w:pStyle w:val="ListParagraph"/>
              <w:numPr>
                <w:ilvl w:val="0"/>
                <w:numId w:val="25"/>
              </w:numPr>
              <w:rPr>
                <w:rFonts w:ascii="Arial" w:hAnsi="Arial"/>
                <w:u w:val="single"/>
              </w:rPr>
            </w:pPr>
            <w:r>
              <w:rPr>
                <w:rFonts w:ascii="Arial" w:hAnsi="Arial"/>
              </w:rPr>
              <w:t>Edit and create attribute data</w:t>
            </w:r>
          </w:p>
          <w:p w:rsidR="00063B0E" w:rsidRDefault="00063B0E" w:rsidP="00063B0E">
            <w:pPr>
              <w:rPr>
                <w:rFonts w:ascii="Arial" w:hAnsi="Arial"/>
                <w:u w:val="single"/>
              </w:rPr>
            </w:pPr>
          </w:p>
          <w:p w:rsidR="00063B0E" w:rsidRPr="00063B0E" w:rsidRDefault="00063B0E" w:rsidP="00063B0E">
            <w:pPr>
              <w:rPr>
                <w:rFonts w:ascii="Arial" w:hAnsi="Arial"/>
                <w:u w:val="single"/>
              </w:rPr>
            </w:pPr>
          </w:p>
          <w:p w:rsidR="00063B0E" w:rsidRDefault="00063B0E" w:rsidP="007B43B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ArcGIS – ArcMap, ArcCatalog and Toolbox</w:t>
            </w:r>
          </w:p>
          <w:p w:rsidR="00577E07" w:rsidRDefault="00577E07" w:rsidP="00577E07">
            <w:pPr>
              <w:pStyle w:val="p8"/>
              <w:numPr>
                <w:ilvl w:val="0"/>
                <w:numId w:val="18"/>
              </w:numPr>
              <w:spacing w:line="280" w:lineRule="exact"/>
              <w:rPr>
                <w:rFonts w:ascii="Arial" w:hAnsi="Arial"/>
              </w:rPr>
            </w:pPr>
            <w:r>
              <w:rPr>
                <w:rFonts w:ascii="Arial" w:hAnsi="Arial"/>
              </w:rPr>
              <w:t>ArcCatalog - creating a Geodatabase, GIS file management</w:t>
            </w:r>
          </w:p>
          <w:p w:rsidR="00577E07" w:rsidRDefault="00577E07" w:rsidP="00577E07">
            <w:pPr>
              <w:pStyle w:val="EnvelopeReturn"/>
              <w:numPr>
                <w:ilvl w:val="0"/>
                <w:numId w:val="13"/>
              </w:numPr>
            </w:pPr>
            <w:r>
              <w:t>ArcMap – data editing, digitizing, topology and map production</w:t>
            </w:r>
          </w:p>
          <w:p w:rsidR="00577E07" w:rsidRDefault="00577E07" w:rsidP="00577E07">
            <w:pPr>
              <w:pStyle w:val="EnvelopeReturn"/>
              <w:numPr>
                <w:ilvl w:val="0"/>
                <w:numId w:val="13"/>
              </w:numPr>
            </w:pPr>
            <w:r>
              <w:t>ArcToolbox – data conversion, projections and spatial analysis</w:t>
            </w:r>
          </w:p>
          <w:p w:rsidR="00577E07" w:rsidRDefault="00577E07" w:rsidP="00577E07">
            <w:pPr>
              <w:pStyle w:val="EnvelopeReturn"/>
              <w:numPr>
                <w:ilvl w:val="0"/>
                <w:numId w:val="13"/>
              </w:numPr>
            </w:pPr>
            <w:r>
              <w:t>Coordinate systems and projections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Datums and Spher</w:t>
            </w:r>
            <w:r w:rsidR="00724341">
              <w:rPr>
                <w:rFonts w:ascii="Arial" w:hAnsi="Arial"/>
              </w:rPr>
              <w:t>oi</w:t>
            </w:r>
            <w:r>
              <w:rPr>
                <w:rFonts w:ascii="Arial" w:hAnsi="Arial"/>
              </w:rPr>
              <w:t>ds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on the fly</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Data</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Defining Projections</w:t>
            </w:r>
          </w:p>
          <w:p w:rsidR="00577E07" w:rsidRDefault="0081662E" w:rsidP="00577E07">
            <w:pPr>
              <w:pStyle w:val="EnvelopeReturn"/>
              <w:numPr>
                <w:ilvl w:val="0"/>
                <w:numId w:val="19"/>
              </w:numPr>
            </w:pPr>
            <w:r>
              <w:t>Troubleshooting Coordinate System Errors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577E07" w:rsidRDefault="00F025DD" w:rsidP="00577E07">
            <w:pPr>
              <w:pStyle w:val="EnvelopeReturn"/>
            </w:pPr>
            <w:r>
              <w:t>Geodatabases</w:t>
            </w:r>
          </w:p>
          <w:p w:rsidR="00577E07" w:rsidRPr="00F025DD" w:rsidRDefault="00F025DD" w:rsidP="00577E07">
            <w:pPr>
              <w:pStyle w:val="t5"/>
              <w:numPr>
                <w:ilvl w:val="0"/>
                <w:numId w:val="20"/>
              </w:numPr>
              <w:tabs>
                <w:tab w:val="decimal" w:pos="700"/>
                <w:tab w:val="left" w:pos="1720"/>
              </w:tabs>
              <w:spacing w:line="280" w:lineRule="exact"/>
            </w:pPr>
            <w:r>
              <w:rPr>
                <w:rFonts w:ascii="Arial" w:hAnsi="Arial"/>
              </w:rPr>
              <w:t>Design and considerations</w:t>
            </w:r>
          </w:p>
          <w:p w:rsidR="00F025DD" w:rsidRPr="00F025DD" w:rsidRDefault="00F025DD" w:rsidP="00577E07">
            <w:pPr>
              <w:pStyle w:val="t5"/>
              <w:numPr>
                <w:ilvl w:val="0"/>
                <w:numId w:val="20"/>
              </w:numPr>
              <w:tabs>
                <w:tab w:val="decimal" w:pos="700"/>
                <w:tab w:val="left" w:pos="1720"/>
              </w:tabs>
              <w:spacing w:line="280" w:lineRule="exact"/>
            </w:pPr>
            <w:r>
              <w:rPr>
                <w:rFonts w:ascii="Arial" w:hAnsi="Arial"/>
              </w:rPr>
              <w:t>Subtypes and Domains</w:t>
            </w:r>
          </w:p>
          <w:p w:rsidR="00F025DD" w:rsidRPr="00F025DD" w:rsidRDefault="00F025DD" w:rsidP="00577E07">
            <w:pPr>
              <w:pStyle w:val="t5"/>
              <w:numPr>
                <w:ilvl w:val="0"/>
                <w:numId w:val="20"/>
              </w:numPr>
              <w:tabs>
                <w:tab w:val="decimal" w:pos="700"/>
                <w:tab w:val="left" w:pos="1720"/>
              </w:tabs>
              <w:spacing w:line="280" w:lineRule="exact"/>
            </w:pPr>
            <w:r>
              <w:rPr>
                <w:rFonts w:ascii="Arial" w:hAnsi="Arial"/>
              </w:rPr>
              <w:t>Split and Merge Policies</w:t>
            </w:r>
          </w:p>
          <w:p w:rsidR="00F025DD" w:rsidRDefault="00F025DD" w:rsidP="00577E07">
            <w:pPr>
              <w:pStyle w:val="t5"/>
              <w:numPr>
                <w:ilvl w:val="0"/>
                <w:numId w:val="20"/>
              </w:numPr>
              <w:tabs>
                <w:tab w:val="decimal" w:pos="700"/>
                <w:tab w:val="left" w:pos="1720"/>
              </w:tabs>
              <w:spacing w:line="280" w:lineRule="exact"/>
            </w:pPr>
            <w:r>
              <w:rPr>
                <w:rFonts w:ascii="Arial" w:hAnsi="Arial"/>
              </w:rPr>
              <w:t>Feature datasets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577E07" w:rsidRDefault="00577E07" w:rsidP="00577E07">
            <w:pPr>
              <w:pStyle w:val="EnvelopeReturn"/>
            </w:pPr>
            <w:r>
              <w:t>Tabular Data</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Know types and structures of tables in ArcGIS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Creation and modification of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Editing fields and calculating new values in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Querying, calculating statistics, creating summaries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Creating joins and relationships between tables</w:t>
            </w:r>
          </w:p>
          <w:p w:rsidR="000B24E7" w:rsidRDefault="000B24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577E07" w:rsidRDefault="0081662E" w:rsidP="00577E07">
            <w:pPr>
              <w:pStyle w:val="EnvelopeReturn"/>
            </w:pPr>
            <w:r>
              <w:t>Geoprocessing</w:t>
            </w:r>
          </w:p>
          <w:p w:rsidR="00D1300B" w:rsidRDefault="009C3053" w:rsidP="00F86985">
            <w:pPr>
              <w:numPr>
                <w:ilvl w:val="0"/>
                <w:numId w:val="22"/>
              </w:numPr>
              <w:rPr>
                <w:rFonts w:ascii="Arial" w:hAnsi="Arial"/>
              </w:rPr>
            </w:pPr>
            <w:r>
              <w:rPr>
                <w:rFonts w:ascii="Arial" w:hAnsi="Arial"/>
              </w:rPr>
              <w:t>Use v</w:t>
            </w:r>
            <w:r w:rsidR="0081662E">
              <w:rPr>
                <w:rFonts w:ascii="Arial" w:hAnsi="Arial"/>
              </w:rPr>
              <w:t xml:space="preserve">arious tools such as clip, erase, buffer, </w:t>
            </w:r>
            <w:r w:rsidR="00F86985">
              <w:rPr>
                <w:rFonts w:ascii="Arial" w:hAnsi="Arial"/>
              </w:rPr>
              <w:t>union, intersect</w:t>
            </w:r>
          </w:p>
          <w:p w:rsidR="00063B0E" w:rsidRDefault="00063B0E" w:rsidP="00063B0E">
            <w:pPr>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063B0E">
            <w:pPr>
              <w:rPr>
                <w:rFonts w:ascii="Arial" w:hAnsi="Arial"/>
              </w:rPr>
            </w:pPr>
            <w:r>
              <w:rPr>
                <w:rFonts w:ascii="Arial" w:hAnsi="Arial"/>
              </w:rPr>
              <w:t>6.</w:t>
            </w:r>
          </w:p>
        </w:tc>
        <w:tc>
          <w:tcPr>
            <w:tcW w:w="8226" w:type="dxa"/>
          </w:tcPr>
          <w:p w:rsidR="00063B0E" w:rsidRDefault="00063B0E" w:rsidP="00577E07">
            <w:pPr>
              <w:pStyle w:val="EnvelopeReturn"/>
            </w:pPr>
            <w:r>
              <w:t>Cartography</w:t>
            </w:r>
          </w:p>
          <w:p w:rsidR="00063B0E" w:rsidRDefault="009C3053" w:rsidP="00063B0E">
            <w:pPr>
              <w:pStyle w:val="EnvelopeReturn"/>
              <w:numPr>
                <w:ilvl w:val="0"/>
                <w:numId w:val="26"/>
              </w:numPr>
            </w:pPr>
            <w:proofErr w:type="spellStart"/>
            <w:r>
              <w:t>Symbology</w:t>
            </w:r>
            <w:proofErr w:type="spellEnd"/>
          </w:p>
          <w:p w:rsidR="009C3053" w:rsidRDefault="009C3053" w:rsidP="00063B0E">
            <w:pPr>
              <w:pStyle w:val="EnvelopeReturn"/>
              <w:numPr>
                <w:ilvl w:val="0"/>
                <w:numId w:val="26"/>
              </w:numPr>
            </w:pPr>
            <w:r>
              <w:t>Cartographic Principles</w:t>
            </w:r>
          </w:p>
          <w:p w:rsidR="009C3053" w:rsidRDefault="009C3053" w:rsidP="00063B0E">
            <w:pPr>
              <w:pStyle w:val="EnvelopeReturn"/>
              <w:numPr>
                <w:ilvl w:val="0"/>
                <w:numId w:val="26"/>
              </w:numPr>
            </w:pPr>
            <w:proofErr w:type="spellStart"/>
            <w:r>
              <w:t>Labelling</w:t>
            </w:r>
            <w:proofErr w:type="spellEnd"/>
            <w:r>
              <w:t xml:space="preserve"> and Annotation</w:t>
            </w:r>
          </w:p>
          <w:p w:rsidR="009C3053" w:rsidRDefault="009C3053" w:rsidP="009C3053">
            <w:pPr>
              <w:pStyle w:val="EnvelopeReturn"/>
              <w:numPr>
                <w:ilvl w:val="0"/>
                <w:numId w:val="26"/>
              </w:numPr>
            </w:pPr>
            <w:proofErr w:type="spellStart"/>
            <w:r>
              <w:t>Colour</w:t>
            </w:r>
            <w:proofErr w:type="spellEnd"/>
            <w:r>
              <w:t>, balance and space</w:t>
            </w:r>
          </w:p>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r>
              <w:rPr>
                <w:rFonts w:ascii="Arial" w:hAnsi="Arial"/>
              </w:rPr>
              <w:t>7.</w:t>
            </w:r>
          </w:p>
        </w:tc>
        <w:tc>
          <w:tcPr>
            <w:tcW w:w="8226" w:type="dxa"/>
          </w:tcPr>
          <w:p w:rsidR="009C3053" w:rsidRDefault="009C3053" w:rsidP="009C3053">
            <w:pPr>
              <w:pStyle w:val="EnvelopeReturn"/>
            </w:pPr>
            <w:r>
              <w:t>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numPr>
                <w:ilvl w:val="0"/>
                <w:numId w:val="28"/>
              </w:numPr>
            </w:pPr>
            <w:r>
              <w:t>Spatial joins</w:t>
            </w:r>
          </w:p>
          <w:p w:rsidR="009C3053" w:rsidRDefault="009C3053" w:rsidP="009C3053">
            <w:pPr>
              <w:pStyle w:val="EnvelopeReturn"/>
              <w:numPr>
                <w:ilvl w:val="0"/>
                <w:numId w:val="28"/>
              </w:numPr>
            </w:pPr>
            <w:r>
              <w:t>Distance and inside joins</w:t>
            </w:r>
          </w:p>
          <w:p w:rsidR="009C3053" w:rsidRDefault="009C3053" w:rsidP="009C3053">
            <w:pPr>
              <w:pStyle w:val="EnvelopeReturn"/>
              <w:numPr>
                <w:ilvl w:val="0"/>
                <w:numId w:val="28"/>
              </w:numPr>
            </w:pPr>
            <w:r>
              <w:t>Coordinate systems and 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r>
              <w:rPr>
                <w:rFonts w:ascii="Arial" w:hAnsi="Arial"/>
              </w:rPr>
              <w:t>8.</w:t>
            </w:r>
          </w:p>
        </w:tc>
        <w:tc>
          <w:tcPr>
            <w:tcW w:w="8226" w:type="dxa"/>
          </w:tcPr>
          <w:p w:rsidR="009C3053" w:rsidRDefault="009C3053" w:rsidP="009C3053">
            <w:pPr>
              <w:pStyle w:val="EnvelopeReturn"/>
            </w:pPr>
            <w:r>
              <w:t>Editing Data</w:t>
            </w:r>
          </w:p>
          <w:p w:rsidR="009C3053" w:rsidRDefault="009C3053" w:rsidP="009C3053">
            <w:pPr>
              <w:pStyle w:val="EnvelopeReturn"/>
              <w:numPr>
                <w:ilvl w:val="0"/>
                <w:numId w:val="29"/>
              </w:numPr>
            </w:pPr>
            <w:r>
              <w:t>Snapping</w:t>
            </w:r>
          </w:p>
          <w:p w:rsidR="009C3053" w:rsidRDefault="009C3053" w:rsidP="009C3053">
            <w:pPr>
              <w:pStyle w:val="EnvelopeReturn"/>
              <w:numPr>
                <w:ilvl w:val="0"/>
                <w:numId w:val="29"/>
              </w:numPr>
            </w:pPr>
            <w:r>
              <w:t>Vertices</w:t>
            </w:r>
          </w:p>
          <w:p w:rsidR="009C3053" w:rsidRDefault="009C3053" w:rsidP="009C3053">
            <w:pPr>
              <w:pStyle w:val="EnvelopeReturn"/>
              <w:numPr>
                <w:ilvl w:val="0"/>
                <w:numId w:val="29"/>
              </w:numPr>
            </w:pPr>
            <w:r>
              <w:t>Tolerance Values</w:t>
            </w:r>
          </w:p>
          <w:p w:rsidR="009C3053" w:rsidRDefault="009C3053" w:rsidP="009C3053">
            <w:pPr>
              <w:pStyle w:val="EnvelopeReturn"/>
              <w:numPr>
                <w:ilvl w:val="0"/>
                <w:numId w:val="29"/>
              </w:numPr>
            </w:pPr>
            <w:r>
              <w:t>Stream and point mode digitizing</w:t>
            </w:r>
          </w:p>
        </w:tc>
      </w:tr>
      <w:tr w:rsidR="00577E07">
        <w:trPr>
          <w:gridAfter w:val="2"/>
          <w:wAfter w:w="8793" w:type="dxa"/>
        </w:trPr>
        <w:tc>
          <w:tcPr>
            <w:tcW w:w="675" w:type="dxa"/>
          </w:tcPr>
          <w:p w:rsidR="00577E07" w:rsidRDefault="00577E07">
            <w:pPr>
              <w:rPr>
                <w:rFonts w:ascii="Arial" w:hAnsi="Arial"/>
              </w:rPr>
            </w:pPr>
          </w:p>
        </w:tc>
      </w:tr>
      <w:tr w:rsidR="009C3053">
        <w:trPr>
          <w:gridAfter w:val="2"/>
          <w:wAfter w:w="8793" w:type="dxa"/>
        </w:trPr>
        <w:tc>
          <w:tcPr>
            <w:tcW w:w="675" w:type="dxa"/>
          </w:tcPr>
          <w:p w:rsidR="009C3053" w:rsidRDefault="009C3053">
            <w:pPr>
              <w:rPr>
                <w:rFonts w:ascii="Arial" w:hAnsi="Arial"/>
              </w:rPr>
            </w:pPr>
          </w:p>
          <w:p w:rsidR="009C3053" w:rsidRDefault="009C3053">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577E07" w:rsidRDefault="00577E07" w:rsidP="00577E07">
            <w:pPr>
              <w:pStyle w:val="EnvelopeReturn"/>
            </w:pPr>
            <w:r>
              <w:t>Price, M.  20</w:t>
            </w:r>
            <w:r w:rsidR="00103607">
              <w:t>11</w:t>
            </w:r>
            <w:r>
              <w:t>. Mastering ARCGIS, F</w:t>
            </w:r>
            <w:r w:rsidR="00103607">
              <w:t>ifth</w:t>
            </w:r>
            <w:r>
              <w:t xml:space="preserve"> Edition. McGraw-Hill. </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t>50%</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25%</w:t>
            </w:r>
          </w:p>
          <w:p w:rsidR="00577E07" w:rsidRPr="007A4D84" w:rsidRDefault="00577E07" w:rsidP="00577E07">
            <w:pPr>
              <w:rPr>
                <w:rFonts w:ascii="Arial" w:hAnsi="Arial"/>
                <w:u w:val="single"/>
              </w:rPr>
            </w:pPr>
            <w:r>
              <w:rPr>
                <w:rFonts w:ascii="Arial" w:hAnsi="Arial" w:cs="Arial"/>
                <w:bCs/>
              </w:rPr>
              <w:t xml:space="preserve">Final Test                                                                                          </w:t>
            </w:r>
            <w:r>
              <w:rPr>
                <w:rFonts w:ascii="Arial" w:hAnsi="Arial"/>
              </w:rPr>
              <w:t xml:space="preserve"> </w:t>
            </w:r>
            <w:r w:rsidRPr="00BC2D73">
              <w:rPr>
                <w:rFonts w:ascii="Arial" w:hAnsi="Arial"/>
                <w:u w:val="single"/>
              </w:rPr>
              <w:t xml:space="preserve">  </w:t>
            </w:r>
            <w:r>
              <w:rPr>
                <w:rFonts w:ascii="Arial" w:hAnsi="Arial"/>
                <w:u w:val="single"/>
              </w:rPr>
              <w:t>25%</w:t>
            </w:r>
          </w:p>
          <w:p w:rsidR="00577E07" w:rsidRDefault="00577E07" w:rsidP="00577E07">
            <w:pPr>
              <w:pStyle w:val="EnvelopeReturn"/>
            </w:pPr>
            <w:r>
              <w:t>Total</w:t>
            </w:r>
            <w:r>
              <w:tab/>
              <w:t xml:space="preserve">                                                                                                100%</w:t>
            </w:r>
          </w:p>
          <w:p w:rsidR="00577E07" w:rsidRDefault="00577E07" w:rsidP="00577E07">
            <w:pPr>
              <w:pStyle w:val="EnvelopeReturn"/>
            </w:pPr>
          </w:p>
          <w:p w:rsidR="00577E07" w:rsidRDefault="00577E07" w:rsidP="00577E07">
            <w:pPr>
              <w:pStyle w:val="EnvelopeReturn"/>
            </w:pPr>
            <w:r>
              <w:rPr>
                <w:b/>
              </w:rPr>
              <w:t>Note: Students must achieve a mark of at least 50% on the Test components AND complete all the assignments to an acceptable level in order to pass the course.</w:t>
            </w:r>
            <w:r>
              <w:t xml:space="preserve"> </w:t>
            </w: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D182D" w:rsidRDefault="006D182D">
      <w:pPr>
        <w:rPr>
          <w:rFonts w:ascii="Arial" w:hAnsi="Arial" w:cs="Arial"/>
        </w:rPr>
      </w:pPr>
    </w:p>
    <w:p w:rsidR="00F86985" w:rsidRDefault="00F86985">
      <w:pPr>
        <w:rPr>
          <w:rFonts w:ascii="Arial" w:hAnsi="Arial" w:cs="Arial"/>
        </w:rPr>
      </w:pPr>
    </w:p>
    <w:p w:rsidR="0036281C" w:rsidRDefault="0036281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3607" w:rsidRDefault="00103607" w:rsidP="006D182D">
            <w:pPr>
              <w:rPr>
                <w:rFonts w:ascii="Arial" w:hAnsi="Arial" w:cs="Arial"/>
                <w:szCs w:val="24"/>
              </w:rPr>
            </w:pPr>
          </w:p>
          <w:p w:rsidR="00103607" w:rsidRPr="00D6355C" w:rsidRDefault="00103607" w:rsidP="0010360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103607" w:rsidRDefault="00103607" w:rsidP="0010360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103607" w:rsidRDefault="00103607"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5B" w:rsidRDefault="0012625B">
      <w:r>
        <w:separator/>
      </w:r>
    </w:p>
  </w:endnote>
  <w:endnote w:type="continuationSeparator" w:id="0">
    <w:p w:rsidR="0012625B" w:rsidRDefault="001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5B" w:rsidRDefault="0012625B">
      <w:r>
        <w:separator/>
      </w:r>
    </w:p>
  </w:footnote>
  <w:footnote w:type="continuationSeparator" w:id="0">
    <w:p w:rsidR="0012625B" w:rsidRDefault="0012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C074B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5A0450">
          <w:pPr>
            <w:rPr>
              <w:rFonts w:ascii="Arial" w:hAnsi="Arial"/>
              <w:snapToGrid w:val="0"/>
            </w:rPr>
          </w:pPr>
          <w:r>
            <w:rPr>
              <w:rFonts w:ascii="Arial" w:hAnsi="Arial"/>
              <w:snapToGrid w:val="0"/>
            </w:rPr>
            <w:t xml:space="preserve">Introduction to </w:t>
          </w:r>
          <w:r w:rsidR="0047487F">
            <w:rPr>
              <w:rFonts w:ascii="Arial" w:hAnsi="Arial"/>
              <w:snapToGrid w:val="0"/>
            </w:rPr>
            <w:t>Arc</w:t>
          </w:r>
          <w:r w:rsidR="00577E07">
            <w:rPr>
              <w:rFonts w:ascii="Arial" w:hAnsi="Arial"/>
              <w:snapToGrid w:val="0"/>
            </w:rPr>
            <w:t>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5A0450">
          <w:pPr>
            <w:pStyle w:val="Header"/>
            <w:jc w:val="right"/>
            <w:rPr>
              <w:rFonts w:ascii="Arial" w:hAnsi="Arial"/>
              <w:snapToGrid w:val="0"/>
            </w:rPr>
          </w:pPr>
          <w:r>
            <w:rPr>
              <w:rFonts w:ascii="Arial" w:hAnsi="Arial"/>
              <w:snapToGrid w:val="0"/>
            </w:rPr>
            <w:t>GIS4</w:t>
          </w:r>
          <w:r w:rsidR="005A0450">
            <w:rPr>
              <w:rFonts w:ascii="Arial" w:hAnsi="Arial"/>
              <w:snapToGrid w:val="0"/>
            </w:rPr>
            <w:t>26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7EC5516"/>
    <w:multiLevelType w:val="hybridMultilevel"/>
    <w:tmpl w:val="D4C4F1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662AC5"/>
    <w:multiLevelType w:val="hybridMultilevel"/>
    <w:tmpl w:val="2B7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A13F33"/>
    <w:multiLevelType w:val="hybridMultilevel"/>
    <w:tmpl w:val="BDB4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65734D8"/>
    <w:multiLevelType w:val="hybridMultilevel"/>
    <w:tmpl w:val="EA8E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992415"/>
    <w:multiLevelType w:val="hybridMultilevel"/>
    <w:tmpl w:val="4664C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232524"/>
    <w:multiLevelType w:val="hybridMultilevel"/>
    <w:tmpl w:val="3F46E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0C66B9"/>
    <w:multiLevelType w:val="hybridMultilevel"/>
    <w:tmpl w:val="2A54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3"/>
  </w:num>
  <w:num w:numId="5">
    <w:abstractNumId w:val="28"/>
  </w:num>
  <w:num w:numId="6">
    <w:abstractNumId w:val="5"/>
  </w:num>
  <w:num w:numId="7">
    <w:abstractNumId w:val="2"/>
  </w:num>
  <w:num w:numId="8">
    <w:abstractNumId w:val="20"/>
  </w:num>
  <w:num w:numId="9">
    <w:abstractNumId w:val="24"/>
  </w:num>
  <w:num w:numId="10">
    <w:abstractNumId w:val="6"/>
  </w:num>
  <w:num w:numId="11">
    <w:abstractNumId w:val="17"/>
  </w:num>
  <w:num w:numId="12">
    <w:abstractNumId w:val="1"/>
  </w:num>
  <w:num w:numId="13">
    <w:abstractNumId w:val="7"/>
  </w:num>
  <w:num w:numId="14">
    <w:abstractNumId w:val="0"/>
  </w:num>
  <w:num w:numId="15">
    <w:abstractNumId w:val="10"/>
  </w:num>
  <w:num w:numId="16">
    <w:abstractNumId w:val="4"/>
  </w:num>
  <w:num w:numId="17">
    <w:abstractNumId w:val="18"/>
  </w:num>
  <w:num w:numId="18">
    <w:abstractNumId w:val="8"/>
  </w:num>
  <w:num w:numId="19">
    <w:abstractNumId w:val="21"/>
  </w:num>
  <w:num w:numId="20">
    <w:abstractNumId w:val="22"/>
  </w:num>
  <w:num w:numId="21">
    <w:abstractNumId w:val="3"/>
  </w:num>
  <w:num w:numId="22">
    <w:abstractNumId w:val="15"/>
  </w:num>
  <w:num w:numId="23">
    <w:abstractNumId w:val="19"/>
  </w:num>
  <w:num w:numId="24">
    <w:abstractNumId w:val="9"/>
  </w:num>
  <w:num w:numId="25">
    <w:abstractNumId w:val="25"/>
  </w:num>
  <w:num w:numId="26">
    <w:abstractNumId w:val="13"/>
  </w:num>
  <w:num w:numId="27">
    <w:abstractNumId w:val="26"/>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63B0E"/>
    <w:rsid w:val="000B24E7"/>
    <w:rsid w:val="000B6E52"/>
    <w:rsid w:val="00103607"/>
    <w:rsid w:val="0012625B"/>
    <w:rsid w:val="00175EF9"/>
    <w:rsid w:val="00197BA7"/>
    <w:rsid w:val="001B6ADE"/>
    <w:rsid w:val="001D4C79"/>
    <w:rsid w:val="001D54E6"/>
    <w:rsid w:val="002A1E6F"/>
    <w:rsid w:val="00301F35"/>
    <w:rsid w:val="003439DE"/>
    <w:rsid w:val="0036281C"/>
    <w:rsid w:val="00375A4D"/>
    <w:rsid w:val="0038668F"/>
    <w:rsid w:val="003D0B70"/>
    <w:rsid w:val="003F2C36"/>
    <w:rsid w:val="00450F7D"/>
    <w:rsid w:val="00452409"/>
    <w:rsid w:val="0045649C"/>
    <w:rsid w:val="00473C82"/>
    <w:rsid w:val="0047487F"/>
    <w:rsid w:val="004A599D"/>
    <w:rsid w:val="005368DB"/>
    <w:rsid w:val="00542CA4"/>
    <w:rsid w:val="00561255"/>
    <w:rsid w:val="00577E07"/>
    <w:rsid w:val="00592E92"/>
    <w:rsid w:val="005A0450"/>
    <w:rsid w:val="00626C24"/>
    <w:rsid w:val="006807F3"/>
    <w:rsid w:val="006D182D"/>
    <w:rsid w:val="006D746F"/>
    <w:rsid w:val="006F17DC"/>
    <w:rsid w:val="006F4E31"/>
    <w:rsid w:val="00721FF2"/>
    <w:rsid w:val="00724341"/>
    <w:rsid w:val="00746A38"/>
    <w:rsid w:val="007B43B9"/>
    <w:rsid w:val="007F132C"/>
    <w:rsid w:val="0081662E"/>
    <w:rsid w:val="00817822"/>
    <w:rsid w:val="00867048"/>
    <w:rsid w:val="008C5349"/>
    <w:rsid w:val="008C5D7B"/>
    <w:rsid w:val="008D6093"/>
    <w:rsid w:val="00934E1C"/>
    <w:rsid w:val="009736CD"/>
    <w:rsid w:val="00983D18"/>
    <w:rsid w:val="009A6ACB"/>
    <w:rsid w:val="009A6B2E"/>
    <w:rsid w:val="009C3053"/>
    <w:rsid w:val="009F2A7D"/>
    <w:rsid w:val="00A01D87"/>
    <w:rsid w:val="00A70428"/>
    <w:rsid w:val="00AD3104"/>
    <w:rsid w:val="00AD68FB"/>
    <w:rsid w:val="00AE0981"/>
    <w:rsid w:val="00B06A72"/>
    <w:rsid w:val="00B35148"/>
    <w:rsid w:val="00B41E46"/>
    <w:rsid w:val="00B46184"/>
    <w:rsid w:val="00B5048F"/>
    <w:rsid w:val="00B554E4"/>
    <w:rsid w:val="00B835FC"/>
    <w:rsid w:val="00C074B4"/>
    <w:rsid w:val="00C44BAB"/>
    <w:rsid w:val="00C47DE2"/>
    <w:rsid w:val="00C763AA"/>
    <w:rsid w:val="00C865C8"/>
    <w:rsid w:val="00C94A1B"/>
    <w:rsid w:val="00CB4986"/>
    <w:rsid w:val="00CF085B"/>
    <w:rsid w:val="00D1300B"/>
    <w:rsid w:val="00D33B08"/>
    <w:rsid w:val="00D429B1"/>
    <w:rsid w:val="00D62590"/>
    <w:rsid w:val="00D71DB5"/>
    <w:rsid w:val="00D92C8E"/>
    <w:rsid w:val="00E1062C"/>
    <w:rsid w:val="00E13084"/>
    <w:rsid w:val="00E25868"/>
    <w:rsid w:val="00E263BE"/>
    <w:rsid w:val="00E6202D"/>
    <w:rsid w:val="00EC603A"/>
    <w:rsid w:val="00EF202E"/>
    <w:rsid w:val="00F025DD"/>
    <w:rsid w:val="00F23D9D"/>
    <w:rsid w:val="00F32280"/>
    <w:rsid w:val="00F430A9"/>
    <w:rsid w:val="00F86985"/>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962BE-C7C4-464D-BF6E-CF80F29064CF}"/>
</file>

<file path=customXml/itemProps2.xml><?xml version="1.0" encoding="utf-8"?>
<ds:datastoreItem xmlns:ds="http://schemas.openxmlformats.org/officeDocument/2006/customXml" ds:itemID="{35EB10CF-6CD4-45FF-97E7-07E99179C627}"/>
</file>

<file path=customXml/itemProps3.xml><?xml version="1.0" encoding="utf-8"?>
<ds:datastoreItem xmlns:ds="http://schemas.openxmlformats.org/officeDocument/2006/customXml" ds:itemID="{10ED016B-82FA-4AD8-B3EB-FE4B813D665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839</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2012-06-29T15:09:00Z</dcterms:created>
  <dcterms:modified xsi:type="dcterms:W3CDTF">2012-06-29T15:09:00Z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4090800</vt:r8>
  </property>
</Properties>
</file>